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center"/>
        <w:rPr>
          <w:rFonts w:hint="default"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转发省教育厅《</w:t>
      </w:r>
      <w:r>
        <w:rPr>
          <w:rFonts w:ascii="宋体" w:hAnsi="宋体" w:eastAsia="宋体" w:cs="宋体"/>
          <w:b/>
          <w:bCs/>
          <w:color w:val="000000"/>
          <w:kern w:val="0"/>
          <w:sz w:val="32"/>
          <w:szCs w:val="32"/>
          <w:lang w:val="en-US" w:eastAsia="zh-CN" w:bidi="ar"/>
        </w:rPr>
        <w:t>关于疫情防控期间组织相关学术文献资源</w:t>
      </w:r>
      <w:r>
        <w:rPr>
          <w:rFonts w:ascii="宋体" w:hAnsi="宋体" w:eastAsia="宋体" w:cs="宋体"/>
          <w:b/>
          <w:bCs/>
          <w:color w:val="000000"/>
          <w:kern w:val="0"/>
          <w:sz w:val="32"/>
          <w:szCs w:val="32"/>
          <w:lang w:val="en-US" w:eastAsia="zh-CN" w:bidi="ar"/>
        </w:rPr>
        <w:br w:type="textWrapping"/>
      </w:r>
      <w:r>
        <w:rPr>
          <w:rFonts w:ascii="宋体" w:hAnsi="宋体" w:eastAsia="宋体" w:cs="宋体"/>
          <w:b/>
          <w:bCs/>
          <w:color w:val="000000"/>
          <w:kern w:val="0"/>
          <w:sz w:val="32"/>
          <w:szCs w:val="32"/>
          <w:lang w:val="en-US" w:eastAsia="zh-CN" w:bidi="ar"/>
        </w:rPr>
        <w:t>服务平台向高校提供免费服务的通知</w:t>
      </w:r>
      <w:r>
        <w:rPr>
          <w:rFonts w:hint="eastAsia" w:ascii="宋体" w:hAnsi="宋体" w:eastAsia="宋体" w:cs="宋体"/>
          <w:b/>
          <w:bCs/>
          <w:color w:val="000000"/>
          <w:kern w:val="0"/>
          <w:sz w:val="32"/>
          <w:szCs w:val="32"/>
          <w:lang w:val="en-US" w:eastAsia="zh-CN" w:bidi="ar"/>
        </w:rPr>
        <w:t>》的通知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center"/>
        <w:rPr>
          <w:rFonts w:ascii="微软雅黑" w:hAnsi="微软雅黑" w:eastAsia="微软雅黑" w:cs="微软雅黑"/>
          <w:i w:val="0"/>
          <w:caps w:val="0"/>
          <w:color w:val="333333"/>
          <w:spacing w:val="0"/>
          <w:sz w:val="28"/>
          <w:szCs w:val="28"/>
        </w:rPr>
      </w:pPr>
      <w:r>
        <w:rPr>
          <w:rFonts w:hint="eastAsia" w:ascii="宋体" w:hAnsi="宋体" w:eastAsia="宋体" w:cs="宋体"/>
          <w:b/>
          <w:bCs/>
          <w:color w:val="000000"/>
          <w:kern w:val="0"/>
          <w:sz w:val="32"/>
          <w:szCs w:val="32"/>
          <w:lang w:val="en-US" w:eastAsia="zh-CN" w:bidi="ar"/>
        </w:rPr>
        <w:t>（苏校防组〔2020〕18号）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Theme="majorEastAsia" w:hAnsiTheme="majorEastAsia" w:eastAsiaTheme="majorEastAsia" w:cstheme="majorEastAsia"/>
          <w:b w:val="0"/>
          <w:bCs w:val="0"/>
          <w:i w:val="0"/>
          <w:caps w:val="0"/>
          <w:color w:val="333333"/>
          <w:spacing w:val="0"/>
          <w:sz w:val="28"/>
          <w:szCs w:val="28"/>
        </w:rPr>
      </w:pPr>
      <w:r>
        <w:rPr>
          <w:rFonts w:hint="eastAsia" w:asciiTheme="majorEastAsia" w:hAnsiTheme="majorEastAsia" w:eastAsiaTheme="majorEastAsia" w:cstheme="majorEastAsia"/>
          <w:b w:val="0"/>
          <w:bCs w:val="0"/>
          <w:i w:val="0"/>
          <w:caps w:val="0"/>
          <w:color w:val="333333"/>
          <w:spacing w:val="0"/>
          <w:sz w:val="28"/>
          <w:szCs w:val="28"/>
          <w:shd w:val="clear" w:fill="FFFFFF"/>
        </w:rPr>
        <w:t>各</w:t>
      </w:r>
      <w:r>
        <w:rPr>
          <w:rFonts w:hint="eastAsia" w:asciiTheme="majorEastAsia" w:hAnsiTheme="majorEastAsia" w:eastAsiaTheme="majorEastAsia" w:cstheme="majorEastAsia"/>
          <w:b w:val="0"/>
          <w:bCs w:val="0"/>
          <w:i w:val="0"/>
          <w:caps w:val="0"/>
          <w:color w:val="333333"/>
          <w:spacing w:val="0"/>
          <w:sz w:val="28"/>
          <w:szCs w:val="28"/>
          <w:shd w:val="clear" w:fill="FFFFFF"/>
          <w:lang w:val="en-US" w:eastAsia="zh-CN"/>
        </w:rPr>
        <w:t>学院、各部门</w:t>
      </w:r>
      <w:r>
        <w:rPr>
          <w:rFonts w:hint="eastAsia" w:asciiTheme="majorEastAsia" w:hAnsiTheme="majorEastAsia" w:eastAsiaTheme="majorEastAsia" w:cstheme="majorEastAsia"/>
          <w:b w:val="0"/>
          <w:bCs w:val="0"/>
          <w:i w:val="0"/>
          <w:caps w:val="0"/>
          <w:color w:val="333333"/>
          <w:spacing w:val="0"/>
          <w:sz w:val="28"/>
          <w:szCs w:val="28"/>
          <w:shd w:val="clear" w:fill="FFFFFF"/>
        </w:rPr>
        <w:t>：</w:t>
      </w:r>
    </w:p>
    <w:p>
      <w:pPr>
        <w:ind w:firstLine="560" w:firstLineChars="200"/>
        <w:rPr>
          <w:rFonts w:hint="eastAsia" w:asciiTheme="majorEastAsia" w:hAnsiTheme="majorEastAsia" w:eastAsiaTheme="majorEastAsia" w:cstheme="majorEastAsia"/>
          <w:b w:val="0"/>
          <w:bCs w:val="0"/>
          <w:i w:val="0"/>
          <w:caps w:val="0"/>
          <w:color w:val="333333"/>
          <w:spacing w:val="0"/>
          <w:sz w:val="28"/>
          <w:szCs w:val="28"/>
          <w:shd w:val="clear" w:fill="FFFFFF"/>
          <w:lang w:val="en-US" w:eastAsia="zh-CN"/>
        </w:rPr>
      </w:pPr>
      <w:r>
        <w:rPr>
          <w:rFonts w:hint="eastAsia" w:asciiTheme="majorEastAsia" w:hAnsiTheme="majorEastAsia" w:eastAsiaTheme="majorEastAsia" w:cstheme="majorEastAsia"/>
          <w:b w:val="0"/>
          <w:bCs w:val="0"/>
          <w:i w:val="0"/>
          <w:caps w:val="0"/>
          <w:color w:val="333333"/>
          <w:spacing w:val="0"/>
          <w:sz w:val="28"/>
          <w:szCs w:val="28"/>
          <w:shd w:val="clear" w:fill="FFFFFF"/>
          <w:lang w:val="en-US" w:eastAsia="zh-CN"/>
        </w:rPr>
        <w:t>当前是防控新冠肺炎疫情的关键时期。我们认真贯彻国家和省市关于疫情防控工作的</w:t>
      </w:r>
      <w:r>
        <w:rPr>
          <w:rFonts w:hint="eastAsia" w:asciiTheme="majorEastAsia" w:hAnsiTheme="majorEastAsia" w:eastAsiaTheme="majorEastAsia" w:cstheme="majorEastAsia"/>
          <w:b w:val="0"/>
          <w:bCs w:val="0"/>
          <w:i w:val="0"/>
          <w:caps w:val="0"/>
          <w:color w:val="333333"/>
          <w:spacing w:val="0"/>
          <w:sz w:val="28"/>
          <w:szCs w:val="28"/>
          <w:shd w:val="clear" w:fill="FFFFFF"/>
          <w:lang w:val="en-US" w:eastAsia="zh-CN"/>
        </w:rPr>
        <w:t>各项要求，有信心和全国人民一起坚决打赢疫情防控阻击战。江苏省教育厅为贯彻落实省委省政府和教育部应对新冠肺炎疫情防控工作要求，方便全省师生在疫情防控期间 “居家研学”，使用学术期刊数据库查阅文献，尤其是保障毕业班学生撰写毕业论文（毕业设计）开展论文查重，省教育厅组织相关企业，面向全省高校师生免费开放学术论文查阅及查重检测等权限。</w:t>
      </w:r>
      <w:r>
        <w:rPr>
          <w:rFonts w:hint="eastAsia" w:asciiTheme="majorEastAsia" w:hAnsiTheme="majorEastAsia" w:eastAsiaTheme="majorEastAsia" w:cstheme="majorEastAsia"/>
          <w:b w:val="0"/>
          <w:bCs w:val="0"/>
          <w:i w:val="0"/>
          <w:caps w:val="0"/>
          <w:color w:val="333333"/>
          <w:spacing w:val="0"/>
          <w:sz w:val="28"/>
          <w:szCs w:val="28"/>
          <w:shd w:val="clear" w:fill="FFFFFF"/>
          <w:lang w:val="en-US" w:eastAsia="zh-CN"/>
        </w:rPr>
        <w:t>我们特转发省教育厅《关于疫情防控期间组织相关学术文献资源服务平台向高校提供免费服务的通知》（通知全文附后，可登陆网页查看：http://jyt.jiangsu.gov.cn/art/2020/2/17/art_58320_8975001.html），请各学院和部门加强宣传引导，便于全校师生利用省厅提供的有关资源，在家开展好研学工作，确保顺利完成疫情防控期间学生的有关学业和教师的教学科研任务。</w:t>
      </w:r>
    </w:p>
    <w:p>
      <w:pPr>
        <w:ind w:firstLine="560" w:firstLineChars="200"/>
        <w:rPr>
          <w:rFonts w:hint="eastAsia" w:asciiTheme="majorEastAsia" w:hAnsiTheme="majorEastAsia" w:eastAsiaTheme="majorEastAsia" w:cstheme="majorEastAsia"/>
          <w:b w:val="0"/>
          <w:bCs w:val="0"/>
          <w:i w:val="0"/>
          <w:caps w:val="0"/>
          <w:color w:val="333333"/>
          <w:spacing w:val="0"/>
          <w:sz w:val="28"/>
          <w:szCs w:val="28"/>
          <w:shd w:val="clear" w:fill="FFFFFF"/>
          <w:lang w:val="en-US" w:eastAsia="zh-CN"/>
        </w:rPr>
      </w:pPr>
      <w:r>
        <w:rPr>
          <w:rFonts w:hint="eastAsia" w:asciiTheme="majorEastAsia" w:hAnsiTheme="majorEastAsia" w:eastAsiaTheme="majorEastAsia" w:cstheme="majorEastAsia"/>
          <w:b w:val="0"/>
          <w:bCs w:val="0"/>
          <w:i w:val="0"/>
          <w:caps w:val="0"/>
          <w:color w:val="333333"/>
          <w:spacing w:val="0"/>
          <w:sz w:val="28"/>
          <w:szCs w:val="28"/>
          <w:shd w:val="clear" w:fill="FFFFFF"/>
          <w:lang w:val="en-US" w:eastAsia="zh-CN"/>
        </w:rPr>
        <w:t xml:space="preserve">                                  科研处</w:t>
      </w:r>
      <w:bookmarkStart w:id="0" w:name="_GoBack"/>
      <w:bookmarkEnd w:id="0"/>
    </w:p>
    <w:p>
      <w:pPr>
        <w:ind w:firstLine="560" w:firstLineChars="200"/>
        <w:rPr>
          <w:rFonts w:hint="default" w:asciiTheme="majorEastAsia" w:hAnsiTheme="majorEastAsia" w:eastAsiaTheme="majorEastAsia" w:cstheme="majorEastAsia"/>
          <w:b w:val="0"/>
          <w:bCs w:val="0"/>
          <w:i w:val="0"/>
          <w:caps w:val="0"/>
          <w:color w:val="333333"/>
          <w:spacing w:val="0"/>
          <w:sz w:val="28"/>
          <w:szCs w:val="28"/>
          <w:shd w:val="clear" w:fill="FFFFFF"/>
          <w:lang w:val="en-US" w:eastAsia="zh-CN"/>
        </w:rPr>
      </w:pPr>
      <w:r>
        <w:rPr>
          <w:rFonts w:hint="eastAsia" w:asciiTheme="majorEastAsia" w:hAnsiTheme="majorEastAsia" w:eastAsiaTheme="majorEastAsia" w:cstheme="majorEastAsia"/>
          <w:b w:val="0"/>
          <w:bCs w:val="0"/>
          <w:i w:val="0"/>
          <w:caps w:val="0"/>
          <w:color w:val="333333"/>
          <w:spacing w:val="0"/>
          <w:sz w:val="28"/>
          <w:szCs w:val="28"/>
          <w:shd w:val="clear" w:fill="FFFFFF"/>
          <w:lang w:val="en-US" w:eastAsia="zh-CN"/>
        </w:rPr>
        <w:t xml:space="preserve">                              2020年2月19日</w:t>
      </w:r>
    </w:p>
    <w:p>
      <w:pPr>
        <w:keepNext w:val="0"/>
        <w:keepLines w:val="0"/>
        <w:widowControl/>
        <w:suppressLineNumbers w:val="0"/>
        <w:pBdr>
          <w:bottom w:val="single" w:color="717171" w:sz="8" w:space="0"/>
        </w:pBdr>
        <w:spacing w:line="600" w:lineRule="atLeast"/>
        <w:jc w:val="left"/>
        <w:rPr>
          <w:rFonts w:hint="eastAsia" w:ascii="宋体" w:hAnsi="宋体" w:eastAsia="宋体" w:cs="宋体"/>
          <w:b/>
          <w:bCs/>
          <w:color w:val="000000"/>
          <w:kern w:val="0"/>
          <w:sz w:val="32"/>
          <w:szCs w:val="32"/>
          <w:lang w:val="en-US" w:eastAsia="zh-CN" w:bidi="ar"/>
        </w:rPr>
      </w:pPr>
    </w:p>
    <w:p>
      <w:pPr>
        <w:keepNext w:val="0"/>
        <w:keepLines w:val="0"/>
        <w:widowControl/>
        <w:suppressLineNumbers w:val="0"/>
        <w:pBdr>
          <w:bottom w:val="single" w:color="717171" w:sz="8" w:space="0"/>
        </w:pBdr>
        <w:spacing w:line="600" w:lineRule="atLeast"/>
        <w:jc w:val="left"/>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附：</w:t>
      </w:r>
    </w:p>
    <w:p>
      <w:pPr>
        <w:keepNext w:val="0"/>
        <w:keepLines w:val="0"/>
        <w:widowControl/>
        <w:suppressLineNumbers w:val="0"/>
        <w:pBdr>
          <w:bottom w:val="single" w:color="717171" w:sz="8" w:space="0"/>
        </w:pBdr>
        <w:spacing w:line="600" w:lineRule="atLeast"/>
        <w:jc w:val="left"/>
        <w:rPr>
          <w:rFonts w:hint="default" w:ascii="宋体" w:hAnsi="宋体" w:eastAsia="宋体" w:cs="宋体"/>
          <w:b/>
          <w:bCs/>
          <w:color w:val="000000"/>
          <w:kern w:val="0"/>
          <w:sz w:val="32"/>
          <w:szCs w:val="32"/>
          <w:lang w:val="en-US" w:eastAsia="zh-CN" w:bidi="ar"/>
        </w:rPr>
      </w:pPr>
    </w:p>
    <w:p>
      <w:pPr>
        <w:keepNext w:val="0"/>
        <w:keepLines w:val="0"/>
        <w:widowControl/>
        <w:suppressLineNumbers w:val="0"/>
        <w:pBdr>
          <w:bottom w:val="single" w:color="717171" w:sz="8" w:space="0"/>
        </w:pBdr>
        <w:spacing w:line="600" w:lineRule="atLeast"/>
        <w:jc w:val="center"/>
        <w:rPr>
          <w:b/>
          <w:bCs/>
          <w:color w:val="000000"/>
          <w:sz w:val="32"/>
          <w:szCs w:val="32"/>
        </w:rPr>
      </w:pPr>
      <w:r>
        <w:rPr>
          <w:rFonts w:ascii="宋体" w:hAnsi="宋体" w:eastAsia="宋体" w:cs="宋体"/>
          <w:b/>
          <w:bCs/>
          <w:color w:val="000000"/>
          <w:kern w:val="0"/>
          <w:sz w:val="32"/>
          <w:szCs w:val="32"/>
          <w:lang w:val="en-US" w:eastAsia="zh-CN" w:bidi="ar"/>
        </w:rPr>
        <w:t>关于疫情防控期间组织相关学术文献资源</w:t>
      </w:r>
      <w:r>
        <w:rPr>
          <w:rFonts w:ascii="宋体" w:hAnsi="宋体" w:eastAsia="宋体" w:cs="宋体"/>
          <w:b/>
          <w:bCs/>
          <w:color w:val="000000"/>
          <w:kern w:val="0"/>
          <w:sz w:val="32"/>
          <w:szCs w:val="32"/>
          <w:lang w:val="en-US" w:eastAsia="zh-CN" w:bidi="ar"/>
        </w:rPr>
        <w:br w:type="textWrapping"/>
      </w:r>
      <w:r>
        <w:rPr>
          <w:rFonts w:ascii="宋体" w:hAnsi="宋体" w:eastAsia="宋体" w:cs="宋体"/>
          <w:b/>
          <w:bCs/>
          <w:color w:val="000000"/>
          <w:kern w:val="0"/>
          <w:sz w:val="32"/>
          <w:szCs w:val="32"/>
          <w:lang w:val="en-US" w:eastAsia="zh-CN" w:bidi="ar"/>
        </w:rPr>
        <w:t>服务平台向高校提供免费服务的通知</w:t>
      </w:r>
    </w:p>
    <w:p>
      <w:pPr>
        <w:keepNext w:val="0"/>
        <w:keepLines w:val="0"/>
        <w:widowControl/>
        <w:suppressLineNumbers w:val="0"/>
        <w:pBdr>
          <w:top w:val="none" w:color="auto" w:sz="0" w:space="0"/>
          <w:left w:val="none" w:color="auto" w:sz="0" w:space="0"/>
          <w:bottom w:val="none" w:color="auto" w:sz="0" w:space="0"/>
          <w:right w:val="none" w:color="auto" w:sz="0" w:space="0"/>
        </w:pBdr>
        <w:jc w:val="center"/>
        <w:rPr>
          <w:sz w:val="28"/>
          <w:szCs w:val="28"/>
        </w:rPr>
      </w:pPr>
      <w:r>
        <w:rPr>
          <w:rFonts w:ascii="宋体" w:hAnsi="宋体" w:eastAsia="宋体" w:cs="宋体"/>
          <w:kern w:val="0"/>
          <w:sz w:val="28"/>
          <w:szCs w:val="28"/>
          <w:bdr w:val="none" w:color="auto" w:sz="0" w:space="0"/>
          <w:lang w:val="en-US" w:eastAsia="zh-CN" w:bidi="ar"/>
        </w:rPr>
        <w:t>发布日期：2020-02-17 16:19 来源：高等教育处 浏览次数：1371次 字体：[</w:t>
      </w:r>
      <w:r>
        <w:rPr>
          <w:rFonts w:ascii="宋体" w:hAnsi="宋体" w:eastAsia="宋体" w:cs="宋体"/>
          <w:color w:val="333333"/>
          <w:kern w:val="0"/>
          <w:sz w:val="28"/>
          <w:szCs w:val="28"/>
          <w:u w:val="none"/>
          <w:bdr w:val="none" w:color="auto" w:sz="0" w:space="0"/>
          <w:lang w:val="en-US" w:eastAsia="zh-CN" w:bidi="ar"/>
        </w:rPr>
        <w:fldChar w:fldCharType="begin"/>
      </w:r>
      <w:r>
        <w:rPr>
          <w:rFonts w:ascii="宋体" w:hAnsi="宋体" w:eastAsia="宋体" w:cs="宋体"/>
          <w:color w:val="333333"/>
          <w:kern w:val="0"/>
          <w:sz w:val="28"/>
          <w:szCs w:val="28"/>
          <w:u w:val="none"/>
          <w:bdr w:val="none" w:color="auto" w:sz="0" w:space="0"/>
          <w:lang w:val="en-US" w:eastAsia="zh-CN" w:bidi="ar"/>
        </w:rPr>
        <w:instrText xml:space="preserve"> HYPERLINK "http://jyt.jiangsu.gov.cn/art/2020/2/17/javascript:doZoom(17)" </w:instrText>
      </w:r>
      <w:r>
        <w:rPr>
          <w:rFonts w:ascii="宋体" w:hAnsi="宋体" w:eastAsia="宋体" w:cs="宋体"/>
          <w:color w:val="333333"/>
          <w:kern w:val="0"/>
          <w:sz w:val="28"/>
          <w:szCs w:val="28"/>
          <w:u w:val="none"/>
          <w:bdr w:val="none" w:color="auto" w:sz="0" w:space="0"/>
          <w:lang w:val="en-US" w:eastAsia="zh-CN" w:bidi="ar"/>
        </w:rPr>
        <w:fldChar w:fldCharType="separate"/>
      </w:r>
      <w:r>
        <w:rPr>
          <w:rStyle w:val="6"/>
          <w:rFonts w:ascii="宋体" w:hAnsi="宋体" w:eastAsia="宋体" w:cs="宋体"/>
          <w:color w:val="333333"/>
          <w:sz w:val="28"/>
          <w:szCs w:val="28"/>
          <w:u w:val="none"/>
          <w:bdr w:val="none" w:color="auto" w:sz="0" w:space="0"/>
        </w:rPr>
        <w:t>大</w:t>
      </w:r>
      <w:r>
        <w:rPr>
          <w:rFonts w:ascii="宋体" w:hAnsi="宋体" w:eastAsia="宋体" w:cs="宋体"/>
          <w:color w:val="333333"/>
          <w:kern w:val="0"/>
          <w:sz w:val="28"/>
          <w:szCs w:val="28"/>
          <w:u w:val="none"/>
          <w:bdr w:val="none" w:color="auto" w:sz="0" w:space="0"/>
          <w:lang w:val="en-US" w:eastAsia="zh-CN" w:bidi="ar"/>
        </w:rPr>
        <w:fldChar w:fldCharType="end"/>
      </w:r>
      <w:r>
        <w:rPr>
          <w:rFonts w:ascii="宋体" w:hAnsi="宋体" w:eastAsia="宋体" w:cs="宋体"/>
          <w:kern w:val="0"/>
          <w:sz w:val="28"/>
          <w:szCs w:val="28"/>
          <w:bdr w:val="none" w:color="auto" w:sz="0" w:space="0"/>
          <w:lang w:val="en-US" w:eastAsia="zh-CN" w:bidi="ar"/>
        </w:rPr>
        <w:t> </w:t>
      </w:r>
      <w:r>
        <w:rPr>
          <w:rFonts w:ascii="宋体" w:hAnsi="宋体" w:eastAsia="宋体" w:cs="宋体"/>
          <w:color w:val="333333"/>
          <w:kern w:val="0"/>
          <w:sz w:val="28"/>
          <w:szCs w:val="28"/>
          <w:u w:val="none"/>
          <w:bdr w:val="none" w:color="auto" w:sz="0" w:space="0"/>
          <w:lang w:val="en-US" w:eastAsia="zh-CN" w:bidi="ar"/>
        </w:rPr>
        <w:fldChar w:fldCharType="begin"/>
      </w:r>
      <w:r>
        <w:rPr>
          <w:rFonts w:ascii="宋体" w:hAnsi="宋体" w:eastAsia="宋体" w:cs="宋体"/>
          <w:color w:val="333333"/>
          <w:kern w:val="0"/>
          <w:sz w:val="28"/>
          <w:szCs w:val="28"/>
          <w:u w:val="none"/>
          <w:bdr w:val="none" w:color="auto" w:sz="0" w:space="0"/>
          <w:lang w:val="en-US" w:eastAsia="zh-CN" w:bidi="ar"/>
        </w:rPr>
        <w:instrText xml:space="preserve"> HYPERLINK "http://jyt.jiangsu.gov.cn/art/2020/2/17/javascript:doZoom(15)" </w:instrText>
      </w:r>
      <w:r>
        <w:rPr>
          <w:rFonts w:ascii="宋体" w:hAnsi="宋体" w:eastAsia="宋体" w:cs="宋体"/>
          <w:color w:val="333333"/>
          <w:kern w:val="0"/>
          <w:sz w:val="28"/>
          <w:szCs w:val="28"/>
          <w:u w:val="none"/>
          <w:bdr w:val="none" w:color="auto" w:sz="0" w:space="0"/>
          <w:lang w:val="en-US" w:eastAsia="zh-CN" w:bidi="ar"/>
        </w:rPr>
        <w:fldChar w:fldCharType="separate"/>
      </w:r>
      <w:r>
        <w:rPr>
          <w:rStyle w:val="6"/>
          <w:rFonts w:ascii="宋体" w:hAnsi="宋体" w:eastAsia="宋体" w:cs="宋体"/>
          <w:color w:val="333333"/>
          <w:sz w:val="28"/>
          <w:szCs w:val="28"/>
          <w:u w:val="none"/>
          <w:bdr w:val="none" w:color="auto" w:sz="0" w:space="0"/>
        </w:rPr>
        <w:t>中</w:t>
      </w:r>
      <w:r>
        <w:rPr>
          <w:rFonts w:ascii="宋体" w:hAnsi="宋体" w:eastAsia="宋体" w:cs="宋体"/>
          <w:color w:val="333333"/>
          <w:kern w:val="0"/>
          <w:sz w:val="28"/>
          <w:szCs w:val="28"/>
          <w:u w:val="none"/>
          <w:bdr w:val="none" w:color="auto" w:sz="0" w:space="0"/>
          <w:lang w:val="en-US" w:eastAsia="zh-CN" w:bidi="ar"/>
        </w:rPr>
        <w:fldChar w:fldCharType="end"/>
      </w:r>
      <w:r>
        <w:rPr>
          <w:rFonts w:ascii="宋体" w:hAnsi="宋体" w:eastAsia="宋体" w:cs="宋体"/>
          <w:kern w:val="0"/>
          <w:sz w:val="28"/>
          <w:szCs w:val="28"/>
          <w:bdr w:val="none" w:color="auto" w:sz="0" w:space="0"/>
          <w:lang w:val="en-US" w:eastAsia="zh-CN" w:bidi="ar"/>
        </w:rPr>
        <w:t> </w:t>
      </w:r>
      <w:r>
        <w:rPr>
          <w:rFonts w:ascii="宋体" w:hAnsi="宋体" w:eastAsia="宋体" w:cs="宋体"/>
          <w:color w:val="333333"/>
          <w:kern w:val="0"/>
          <w:sz w:val="28"/>
          <w:szCs w:val="28"/>
          <w:u w:val="none"/>
          <w:bdr w:val="none" w:color="auto" w:sz="0" w:space="0"/>
          <w:lang w:val="en-US" w:eastAsia="zh-CN" w:bidi="ar"/>
        </w:rPr>
        <w:fldChar w:fldCharType="begin"/>
      </w:r>
      <w:r>
        <w:rPr>
          <w:rFonts w:ascii="宋体" w:hAnsi="宋体" w:eastAsia="宋体" w:cs="宋体"/>
          <w:color w:val="333333"/>
          <w:kern w:val="0"/>
          <w:sz w:val="28"/>
          <w:szCs w:val="28"/>
          <w:u w:val="none"/>
          <w:bdr w:val="none" w:color="auto" w:sz="0" w:space="0"/>
          <w:lang w:val="en-US" w:eastAsia="zh-CN" w:bidi="ar"/>
        </w:rPr>
        <w:instrText xml:space="preserve"> HYPERLINK "http://jyt.jiangsu.gov.cn/art/2020/2/17/javascript:doZoom(13)" </w:instrText>
      </w:r>
      <w:r>
        <w:rPr>
          <w:rFonts w:ascii="宋体" w:hAnsi="宋体" w:eastAsia="宋体" w:cs="宋体"/>
          <w:color w:val="333333"/>
          <w:kern w:val="0"/>
          <w:sz w:val="28"/>
          <w:szCs w:val="28"/>
          <w:u w:val="none"/>
          <w:bdr w:val="none" w:color="auto" w:sz="0" w:space="0"/>
          <w:lang w:val="en-US" w:eastAsia="zh-CN" w:bidi="ar"/>
        </w:rPr>
        <w:fldChar w:fldCharType="separate"/>
      </w:r>
      <w:r>
        <w:rPr>
          <w:rStyle w:val="6"/>
          <w:rFonts w:ascii="宋体" w:hAnsi="宋体" w:eastAsia="宋体" w:cs="宋体"/>
          <w:color w:val="333333"/>
          <w:sz w:val="28"/>
          <w:szCs w:val="28"/>
          <w:u w:val="none"/>
          <w:bdr w:val="none" w:color="auto" w:sz="0" w:space="0"/>
        </w:rPr>
        <w:t>小</w:t>
      </w:r>
      <w:r>
        <w:rPr>
          <w:rFonts w:ascii="宋体" w:hAnsi="宋体" w:eastAsia="宋体" w:cs="宋体"/>
          <w:color w:val="333333"/>
          <w:kern w:val="0"/>
          <w:sz w:val="28"/>
          <w:szCs w:val="28"/>
          <w:u w:val="none"/>
          <w:bdr w:val="none" w:color="auto" w:sz="0" w:space="0"/>
          <w:lang w:val="en-US" w:eastAsia="zh-CN" w:bidi="ar"/>
        </w:rPr>
        <w:fldChar w:fldCharType="end"/>
      </w:r>
      <w:r>
        <w:rPr>
          <w:rFonts w:ascii="宋体" w:hAnsi="宋体" w:eastAsia="宋体" w:cs="宋体"/>
          <w:kern w:val="0"/>
          <w:sz w:val="28"/>
          <w:szCs w:val="28"/>
          <w:bdr w:val="none" w:color="auto" w:sz="0" w:space="0"/>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center"/>
        <w:rPr>
          <w:rFonts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苏校防组〔2020〕18号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各高校：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840" w:firstLineChars="30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为贯彻落实省委省政府和教育部应对新冠肺炎疫情防控工作要求，方便全省师生在疫情防控期间 “居家研学”，使用学术期刊数据库查阅文献，尤其是保障毕业班学生撰写毕业论文（毕业设计）开展论文查重，省教育厅组织相关企业，面向全省高校师生免费开放学术论文查阅及查重检测等权限。详见附件。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各高校要加强宣传引导，主动做好协调保障措施，为师生利用学术期刊数据库等资源平台提供便捷渠道，确保顺利完成疫情防控期间的教学科研任务，实现师生返校前后教学进程的无缝衔接，保障学生学业、毕业工作顺利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附件：1. 中国知网研学平台免费开放使用说明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2. 维普教育教学产品免费开放使用说明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3. 万方数据产品免费开放使用说明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4. 超星集团产品免费开放使用说明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righ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省新型冠状病毒感染的肺炎疫情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righ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防控工作领导小组学校防控组（代）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righ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2020年2月12日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i w:val="0"/>
          <w:caps w:val="0"/>
          <w:color w:val="333333"/>
          <w:spacing w:val="0"/>
          <w:sz w:val="28"/>
          <w:szCs w:val="28"/>
        </w:rPr>
      </w:pPr>
      <w:r>
        <w:rPr>
          <w:rStyle w:val="5"/>
          <w:rFonts w:hint="eastAsia" w:ascii="微软雅黑" w:hAnsi="微软雅黑" w:eastAsia="微软雅黑" w:cs="微软雅黑"/>
          <w:b/>
          <w:i w:val="0"/>
          <w:caps w:val="0"/>
          <w:color w:val="333333"/>
          <w:spacing w:val="0"/>
          <w:sz w:val="28"/>
          <w:szCs w:val="28"/>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中国知网研学平台免费开放使用说明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为保障全省高校师生在疫情防控期间无障碍访问知网主要数据库，查找和阅读文献，尤其是毕业班学生能够顺利撰写毕业论文，中国知网共同推出“抗击疫情，知网研学免费使用”读者服务方案。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中国知网免费开放“知网研学平台”，全省高校师生登录“知网研学平台”（网址：http://x.cnki.net）后，可以免费在线阅读期刊论文、博硕士学位论文、会议论文和年鉴等资源。具体使用方式如下：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一、点击省教育厅专用链接：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https://x.cnki.net/search/common/html/freeteam.html?        orgInfo=U2iBBh8kbVGMGTtlNFsDJMAjVp01R93OwuzaUDTxu7S%2fCVwunv19sAo7Lsv%2b%2bdL%2bRUP</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5v22fULoVZq89XrI9252%2bgA%2fi4A%3d%3d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使用手机号注册个人账号，然后点击“登录/注册”（新用户需注册，已有账号可直接登录）。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二、使用注册成功的个人账号在知网研学网页端（网址：http://x.cnki.net）、手机端（知网研学APP和小程序）或桌面端（知网研学E-Study）登录，即可在校外免费访问知网研学平台，免费在线阅读期刊论文、博硕士学位论文、会议论文和年鉴等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三、若以上链接失效或绑定的资源账号没有成功，可通过绑定机构资源账号使用研学平台（江苏省教育厅专属资源账号：sjsjyt1，资源密码：jssjyt），打开知网研学网页端（网址：http://x.cnki.net）、手机端（知网研学APP和小程序）或桌面端（知网研学 E-Study）的个人中心进行机构资源账号绑定。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省内各高校也可以联系中国知网教育事业部单独开通研学平台免费使用权限。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联系人：张老师；手机：18751955963；电子邮箱：zy11937@ cnki.net。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i w:val="0"/>
          <w:caps w:val="0"/>
          <w:color w:val="333333"/>
          <w:spacing w:val="0"/>
          <w:sz w:val="28"/>
          <w:szCs w:val="28"/>
        </w:rPr>
      </w:pPr>
      <w:r>
        <w:rPr>
          <w:rStyle w:val="5"/>
          <w:rFonts w:hint="eastAsia" w:ascii="微软雅黑" w:hAnsi="微软雅黑" w:eastAsia="微软雅黑" w:cs="微软雅黑"/>
          <w:b/>
          <w:i w:val="0"/>
          <w:caps w:val="0"/>
          <w:color w:val="333333"/>
          <w:spacing w:val="0"/>
          <w:sz w:val="28"/>
          <w:szCs w:val="28"/>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维普教育教学产品免费开放使用说明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一、维普期刊在疫情防控期间免费开放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1．维普官网（网址：http://www.cqvip.com）疫情防控期间免费向全省高校师生开放学术论文下载权限，无需注册，不限IP地址。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2．维普中文期刊服务平台（专业版）（网址：http://qikan.cqvip.com ）疫情防控期间免费向全省高校师生开放权限，用户注册后，不限IP地址使用和下载文献。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3．疫情防控期间百度文库站内维普网资源全部免费下载。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二、重庆泛语科技有限公司旗下产品疫情防控期间免费开放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1．维普论文检测系统（机构版）（网址：http://vpcs.cqvip.com/organ ），疫情防控期间免费为高校开通服务，包括大学生版、研究生版、职称版、编辑部版。机构用户在线申请或电话400-607-5550申请，接到申请后将在24小时内开通服务。同时，所有机构版账号均不限IP地址使用。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2．维普毕业论文（设计）管理系统（网址：http://vgms.cqvip.com ），为保障全省高校毕业生论文相关工作顺利开展，提供全功能模块服务，并安排产品经理辅助师生通过系统完成论文选题、师生双选、初期及中期检查、论文答辩、优秀论文评选等相关工作。辅助教务管理人员实现全过程网上管理和监控，云端数字化档案归档、数据导入导出、数据分析等工作。机构用户在线申请或电话400-607-5550申请，接到申请后将在24小时内开通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3．维普作业管理系统（网址：http://vams.cqvip.com ），在疫情防控期间可为全省高校开通免费服务，并安排产品经理协助教师、助教及学生通过系统完成作业布置、评阅评分、重复率检测等工作，保障教学工作不受延期开学的影响。机构用户在线申请或电话400-607-5550申请，接到申请后将在24小时内开通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联系人：何经理；联系电话：17783011200。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i w:val="0"/>
          <w:caps w:val="0"/>
          <w:color w:val="333333"/>
          <w:spacing w:val="0"/>
          <w:sz w:val="28"/>
          <w:szCs w:val="28"/>
        </w:rPr>
      </w:pPr>
      <w:r>
        <w:rPr>
          <w:rStyle w:val="5"/>
          <w:rFonts w:hint="eastAsia" w:ascii="微软雅黑" w:hAnsi="微软雅黑" w:eastAsia="微软雅黑" w:cs="微软雅黑"/>
          <w:b/>
          <w:i w:val="0"/>
          <w:caps w:val="0"/>
          <w:color w:val="333333"/>
          <w:spacing w:val="0"/>
          <w:sz w:val="28"/>
          <w:szCs w:val="28"/>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万方数据产品免费开放使用说明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一、免费开放论文查阅权限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疫情防控期间，全省高校师生可使用万方数据APP免费看论文，需要与机构账户绑定，绑定成功后个人账户可在APP中享有机构权限，如免费下载机构已购资源、免费使用机构已开通服务等。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1．下载万方数据APP（网址：http://www.wanfangdata.com.cn/app/app.html）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u w:val="none"/>
          <w:bdr w:val="none" w:color="auto" w:sz="0" w:space="0"/>
          <w:shd w:val="clear" w:fill="FFFFFF"/>
        </w:rPr>
        <w:drawing>
          <wp:inline distT="0" distB="0" distL="114300" distR="114300">
            <wp:extent cx="1905000" cy="1866900"/>
            <wp:effectExtent l="0" t="0" r="0" b="0"/>
            <wp:docPr id="4"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5"/>
                    <a:stretch>
                      <a:fillRect/>
                    </a:stretch>
                  </pic:blipFill>
                  <pic:spPr>
                    <a:xfrm>
                      <a:off x="0" y="0"/>
                      <a:ext cx="1905000" cy="18669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2．打开APP首页右上角快速扫码（扫描万方数据APP江苏省教育厅机构账户授权码），注册个人账号后绑定机构账户，成功绑定江苏省教育厅机构账户后即可使用万方数据资源。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也可依次通过APP“我的”页面→注册帐号→登录→“设置→账号与安全→账号绑定→绑定机构”进行绑定操作。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u w:val="none"/>
          <w:bdr w:val="none" w:color="auto" w:sz="0" w:space="0"/>
          <w:shd w:val="clear" w:fill="FFFFFF"/>
        </w:rPr>
        <w:drawing>
          <wp:inline distT="0" distB="0" distL="114300" distR="114300">
            <wp:extent cx="1905000" cy="1905000"/>
            <wp:effectExtent l="0" t="0" r="0" b="0"/>
            <wp:docPr id="2" name="图片 2" descr="IMG_25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7"/>
                    <a:stretch>
                      <a:fillRect/>
                    </a:stretch>
                  </pic:blipFill>
                  <pic:spPr>
                    <a:xfrm>
                      <a:off x="0" y="0"/>
                      <a:ext cx="1905000" cy="19050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万方数据APP江苏省教育厅机构账户授权码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3．也可通过网页以漫游账户登录方式进行资源访问，网址：http://www.wanfangdata.com.cn/index.html?index=true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账号：jsjyt2020 ，密码：jyt2020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二、方便高校师生“居家研学”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万方创新助手平台围绕人才、机构、技术等要素，面向学科建设、成果转化、技术转移、招才引智、参考咨询等场景提供找专家、懂专家、识技术、找机构、知机构等服务。利用该平台，用户获取产业科技情报和该平台生成的分析报告，能为产学研合作提供全面详实的科技信息决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1．电脑登录网站（网址：http://webstads.sciinfo.cn ），完成右上角的注册，即可获取为期一个月的免费使用权限。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2．也可使用微信扫描二维码，手机登录，完成注册即可使用。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u w:val="none"/>
          <w:bdr w:val="none" w:color="auto" w:sz="0" w:space="0"/>
          <w:shd w:val="clear" w:fill="FFFFFF"/>
        </w:rPr>
        <w:drawing>
          <wp:inline distT="0" distB="0" distL="114300" distR="114300">
            <wp:extent cx="1504950" cy="1504950"/>
            <wp:effectExtent l="0" t="0" r="6350" b="6350"/>
            <wp:docPr id="3" name="图片 3" descr="21703.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1703.png"/>
                    <pic:cNvPicPr>
                      <a:picLocks noChangeAspect="1"/>
                    </pic:cNvPicPr>
                  </pic:nvPicPr>
                  <pic:blipFill>
                    <a:blip r:embed="rId9"/>
                    <a:stretch>
                      <a:fillRect/>
                    </a:stretch>
                  </pic:blipFill>
                  <pic:spPr>
                    <a:xfrm>
                      <a:off x="0" y="0"/>
                      <a:ext cx="1504950" cy="15049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万方创新助手平台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三、免费使用万方科慧Sci-Fund科研项目追踪服务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登录后，需要根据提示注册，注册成功可免费使用1个月。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1．登录网站，网址：http://scifund.wanfangdata.com.cn ，点击右上角登录，进入登录页面。若未注册过，点击快速注册，使用手机号注册。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2．进入个人中心，选择开通科慧，选择疫情期间30天套餐0元开通，点击“确认开通”，并确认付款“0”元。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3．购买后进入万方科慧进行检索、使用，查看项目信息。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联系人：刘经理；联系电话：18052065453。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i w:val="0"/>
          <w:caps w:val="0"/>
          <w:color w:val="333333"/>
          <w:spacing w:val="0"/>
          <w:sz w:val="28"/>
          <w:szCs w:val="28"/>
        </w:rPr>
      </w:pPr>
      <w:r>
        <w:rPr>
          <w:rStyle w:val="5"/>
          <w:rFonts w:hint="eastAsia" w:ascii="微软雅黑" w:hAnsi="微软雅黑" w:eastAsia="微软雅黑" w:cs="微软雅黑"/>
          <w:b/>
          <w:i w:val="0"/>
          <w:caps w:val="0"/>
          <w:color w:val="333333"/>
          <w:spacing w:val="0"/>
          <w:sz w:val="28"/>
          <w:szCs w:val="28"/>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超星集团产品免费开放使用说明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超星集团在疫情防控期间为江苏高校师生持续提供优质的资源服务，目前已开放了图书、期刊、视频等免费资源、并且开展了“停课不停学，闭馆不闭网”系列活动。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一、超星资源平台：网站地址：http://www.chaoxing.com，包含30万种图书、3000万篇期刊、2万集学术视频。用户登录后即可获取图书、期刊、视频、报纸、学位论文等资源，同时任课教师在线教学时可以直接调取资源至超星“一平三端平台”辅助教学，助力高校教师足不出户做科研、开展教学，帮助在校学生居家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二、超星活动平台：通过移动端APP参与“停课不停学、闭馆不闭网”活动，在手机应用市场下载并安装学习通。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u w:val="none"/>
          <w:bdr w:val="none" w:color="auto" w:sz="0" w:space="0"/>
          <w:shd w:val="clear" w:fill="FFFFFF"/>
        </w:rPr>
        <w:drawing>
          <wp:inline distT="0" distB="0" distL="114300" distR="114300">
            <wp:extent cx="2857500" cy="3057525"/>
            <wp:effectExtent l="0" t="0" r="0" b="3175"/>
            <wp:docPr id="1" name="图片 4" descr="IMG_25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11"/>
                    <a:stretch>
                      <a:fillRect/>
                    </a:stretch>
                  </pic:blipFill>
                  <pic:spPr>
                    <a:xfrm>
                      <a:off x="0" y="0"/>
                      <a:ext cx="2857500" cy="30575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在APP首页输入邀请码“qmzy”，即可参与经典共读、听书打卡、战“疫”知识挑战赛等多种活动。活动内容有：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1．答题战“疫”——疫情科普知识竞赛；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2．防“疫”公开课——新型冠状病毒安全课；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3．防疫专题——科普充电不能停；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4．听书打卡，名师讲坛；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5．全员共读，重温经典；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6．足不出户，鉴赏国宝。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三、论文相似度检测：当前正值毕业论文写作的关键时期，疫情防控期间超星集团将大雅论文检测系统免费为江苏高校的每位老师和学生开放5篇/人的检测权限，师生可用于文章和毕业论文的检测。网站地址：http://user.dayainfo.com/show/login 登录后即可操作（提示：请用学习通账号登录）。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四、个性化定制服务：从1月底超星集团联合省内各图书馆推出了基于移动图书馆的单馆个性化定制服务，包含疫情科普、免费资源、读者活动、智能客服等多项针对性读者服务，详情见各馆通知与公告，也可咨询超星集团联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联系人：刘禄 18251846641；王跃 13718886339。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eastAsia" w:ascii="微软雅黑" w:hAnsi="微软雅黑" w:eastAsia="微软雅黑" w:cs="微软雅黑"/>
          <w:i w:val="0"/>
          <w:caps w:val="0"/>
          <w:color w:val="333333"/>
          <w:spacing w:val="0"/>
          <w:sz w:val="28"/>
          <w:szCs w:val="28"/>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177B3"/>
    <w:rsid w:val="14800AEA"/>
    <w:rsid w:val="199177B3"/>
    <w:rsid w:val="681E2A03"/>
    <w:rsid w:val="76E96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hyperlink" Target="http://jyt.jiangsu.gov.cn/picture/0/8fcc96ce77cf4b8bbaca3f0997e7f55c.png" TargetMode="External"/><Relationship Id="rId7" Type="http://schemas.openxmlformats.org/officeDocument/2006/relationships/image" Target="media/image2.png"/><Relationship Id="rId6" Type="http://schemas.openxmlformats.org/officeDocument/2006/relationships/hyperlink" Target="http://jyt.jiangsu.gov.cn/picture/0/cf7a91c399564338b5699fe1f0f04fd6.png" TargetMode="External"/><Relationship Id="rId5" Type="http://schemas.openxmlformats.org/officeDocument/2006/relationships/image" Target="media/image1.png"/><Relationship Id="rId4" Type="http://schemas.openxmlformats.org/officeDocument/2006/relationships/hyperlink" Target="http://jyt.jiangsu.gov.cn/picture/0/ca566a8183d746bd9b4c66780679b5d7.png" TargetMode="Externa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hyperlink" Target="http://jyt.jiangsu.gov.cn/picture/0/0283de08788347f99b7d4ea611d50be8.jpg"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2020-02-19T01:59:00Z</dcterms:created>
  <dc:creator>笑笑荷</dc:creator>
  <cp:lastModifiedBy>笑笑荷</cp:lastModifiedBy>
  <dcterms:modified xsi:type="dcterms:W3CDTF">2020-02-19T02:57:58Z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